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</w:rPr>
        <w:t>様</w:t>
      </w:r>
      <w:r>
        <w:rPr>
          <w:rFonts w:hint="default" w:asciiTheme="majorEastAsia" w:hAnsiTheme="majorEastAsia" w:eastAsiaTheme="majorEastAsia"/>
          <w:b w:val="1"/>
        </w:rPr>
        <w:t>式第１号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申込日</w:t>
      </w:r>
      <w:r>
        <w:rPr>
          <w:rFonts w:hint="eastAsia" w:asciiTheme="majorEastAsia" w:hAnsiTheme="majorEastAsia" w:eastAsiaTheme="majorEastAsia"/>
        </w:rPr>
        <w:t>：</w:t>
      </w: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  <w:b w:val="1"/>
          <w:dstrike w:val="1"/>
        </w:rPr>
      </w:pP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災害救助法の住宅の応急修理申込書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482" w:firstLineChars="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能美市長</w:t>
      </w:r>
      <w:r>
        <w:rPr>
          <w:rFonts w:hint="default" w:asciiTheme="majorEastAsia" w:hAnsiTheme="majorEastAsia" w:eastAsiaTheme="majorEastAsia"/>
        </w:rPr>
        <w:t>　</w:t>
      </w:r>
      <w:r>
        <w:rPr>
          <w:rFonts w:hint="eastAsia" w:asciiTheme="majorEastAsia" w:hAnsiTheme="majorEastAsia" w:eastAsiaTheme="majorEastAsia"/>
        </w:rPr>
        <w:t>様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住宅の応急修理を実施されたく申し込みます。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なお、住宅の応急修理の申し込みに関して、世帯員の収入、世帯構成を市</w:t>
      </w:r>
      <w:r>
        <w:rPr>
          <w:rFonts w:hint="eastAsia" w:asciiTheme="majorEastAsia" w:hAnsiTheme="majorEastAsia" w:eastAsiaTheme="majorEastAsia"/>
        </w:rPr>
        <w:t>町</w:t>
      </w:r>
      <w:r>
        <w:rPr>
          <w:rFonts w:hint="default" w:asciiTheme="majorEastAsia" w:hAnsiTheme="majorEastAsia" w:eastAsiaTheme="majorEastAsia"/>
        </w:rPr>
        <w:t>の担当者が調査・確認することに同意します。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【被害を受けた住宅の所在地】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【現在の住所】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【現在の連絡先（ＴＥＬ）】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（自宅・携帯・勤務先・その他）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</w:rPr>
        <w:t>【生年月日】</w:t>
      </w:r>
      <w:r>
        <w:rPr>
          <w:rFonts w:hint="default" w:asciiTheme="majorEastAsia" w:hAnsiTheme="majorEastAsia" w:eastAsiaTheme="majorEastAsia"/>
          <w:spacing w:val="-9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明治・大正・昭和・平成　　年　　月　　日生（　　歳）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spacing w:val="-9"/>
          <w:u w:val="single" w:color="auto"/>
        </w:rPr>
      </w:pPr>
      <w:r>
        <w:rPr>
          <w:rFonts w:hint="default" w:asciiTheme="majorEastAsia" w:hAnsiTheme="majorEastAsia" w:eastAsiaTheme="majorEastAsia"/>
        </w:rPr>
        <w:t>【氏　　名】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 xml:space="preserve">                      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spacing w:val="-9"/>
          <w:u w:val="single" w:color="auto"/>
        </w:rPr>
        <w:t>　　　　　　　　　　　</w:t>
      </w:r>
    </w:p>
    <w:p>
      <w:pPr>
        <w:pStyle w:val="0"/>
        <w:snapToGrid w:val="0"/>
        <w:ind w:firstLine="223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spacing w:val="-9"/>
        </w:rPr>
        <w:t>　　　　　　　　　　　　　　　　　　　　　　　　※り災証明書の世帯主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</w:t>
      </w:r>
      <w:r>
        <w:rPr>
          <w:rFonts w:hint="default" w:asciiTheme="majorEastAsia" w:hAnsiTheme="majorEastAsia" w:eastAsiaTheme="majorEastAsia"/>
          <w:b w:val="1"/>
        </w:rPr>
        <w:t>　災害名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被災日時</w:t>
      </w:r>
      <w:r>
        <w:rPr>
          <w:rFonts w:hint="default" w:asciiTheme="majorEastAsia" w:hAnsiTheme="majorEastAsia" w:eastAsiaTheme="majorEastAsia"/>
          <w:b w:val="1"/>
        </w:rPr>
        <w:t>　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・令和６年能登半島地震　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令和６年１月</w:t>
      </w:r>
      <w:r>
        <w:rPr>
          <w:rFonts w:hint="eastAsia" w:asciiTheme="majorEastAsia" w:hAnsiTheme="majorEastAsia" w:eastAsiaTheme="majorEastAsia"/>
          <w:b w:val="1"/>
        </w:rPr>
        <w:t xml:space="preserve">  </w:t>
      </w:r>
      <w:r>
        <w:rPr>
          <w:rFonts w:hint="eastAsia" w:asciiTheme="majorEastAsia" w:hAnsiTheme="majorEastAsia" w:eastAsiaTheme="majorEastAsia"/>
          <w:b w:val="1"/>
        </w:rPr>
        <w:t>１日</w:t>
      </w:r>
    </w:p>
    <w:p>
      <w:pPr>
        <w:pStyle w:val="0"/>
        <w:snapToGrid w:val="0"/>
        <w:ind w:firstLine="2661" w:firstLineChars="1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・令和６年奥能登豪雨　　</w:t>
      </w:r>
      <w:r>
        <w:rPr>
          <w:rFonts w:hint="eastAsia" w:asciiTheme="majorEastAsia" w:hAnsiTheme="majorEastAsia" w:eastAsiaTheme="majorEastAsia"/>
          <w:b w:val="1"/>
        </w:rPr>
        <w:t>/</w:t>
      </w:r>
      <w:r>
        <w:rPr>
          <w:rFonts w:hint="eastAsia" w:asciiTheme="majorEastAsia" w:hAnsiTheme="majorEastAsia" w:eastAsiaTheme="majorEastAsia"/>
          <w:b w:val="1"/>
        </w:rPr>
        <w:t>令和６年９月２１日</w:t>
      </w:r>
    </w:p>
    <w:p>
      <w:pPr>
        <w:pStyle w:val="0"/>
        <w:snapToGrid w:val="0"/>
        <w:ind w:firstLine="2650" w:firstLineChars="110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36830</wp:posOffset>
                </wp:positionV>
                <wp:extent cx="5067300" cy="311150"/>
                <wp:effectExtent l="635" t="635" r="29845" b="10795"/>
                <wp:wrapNone/>
                <wp:docPr id="1026" name="テキスト ボックス 7821226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82122636"/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該当するものに○を付けてください。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2122636" style="mso-wrap-distance-right:9pt;mso-wrap-distance-bottom:0pt;margin-top:2.9pt;mso-position-vertical-relative:text;mso-position-horizontal-relative:margin;v-text-anchor:top;position:absolute;height:24.5pt;mso-wrap-distance-top:0pt;width:399pt;mso-wrap-distance-left:9pt;margin-left:22.5pt;z-index:8;" o:spid="_x0000_s1026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該当するものに○を付けてください。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eastAsia" w:asciiTheme="majorEastAsia" w:hAnsiTheme="majorEastAsia" w:eastAsiaTheme="majorEastAsia"/>
          <w:b w:val="1"/>
          <w:color w:val="000000" w:themeColor="text1"/>
        </w:rPr>
        <w:t>２</w:t>
      </w:r>
      <w:r>
        <w:rPr>
          <w:rFonts w:hint="default" w:asciiTheme="majorEastAsia" w:hAnsiTheme="majorEastAsia" w:eastAsiaTheme="majorEastAsia"/>
          <w:b w:val="1"/>
          <w:color w:val="000000" w:themeColor="text1"/>
        </w:rPr>
        <w:t>　住宅の被害の程度</w:t>
      </w:r>
      <w:r>
        <w:rPr>
          <w:rFonts w:hint="default" w:asciiTheme="majorEastAsia" w:hAnsiTheme="majorEastAsia" w:eastAsiaTheme="majorEastAsia"/>
          <w:color w:val="000000" w:themeColor="text1"/>
        </w:rPr>
        <w:t>　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全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壊、大規模半壊、</w:t>
      </w:r>
      <w:r>
        <w:rPr>
          <w:rFonts w:hint="eastAsia" w:asciiTheme="majorEastAsia" w:hAnsiTheme="majorEastAsia" w:eastAsiaTheme="majorEastAsia"/>
          <w:color w:val="000000" w:themeColor="text1"/>
        </w:rPr>
        <w:t>中規模半壊、</w:t>
      </w:r>
      <w:r>
        <w:rPr>
          <w:rFonts w:hint="eastAsia" w:asciiTheme="majorEastAsia" w:hAnsiTheme="majorEastAsia" w:eastAsiaTheme="majorEastAsia"/>
        </w:rPr>
        <w:t>半　壊、準半壊</w:t>
      </w:r>
    </w:p>
    <w:p>
      <w:pPr>
        <w:pStyle w:val="0"/>
        <w:snapToGrid w:val="0"/>
        <w:ind w:left="3150" w:hanging="315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293370</wp:posOffset>
                </wp:positionH>
                <wp:positionV relativeFrom="paragraph">
                  <wp:posOffset>37465</wp:posOffset>
                </wp:positionV>
                <wp:extent cx="5067300" cy="311150"/>
                <wp:effectExtent l="635" t="635" r="29845" b="10795"/>
                <wp:wrapNone/>
                <wp:docPr id="1027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7"/>
                      <wps:cNvSpPr txBox="1"/>
                      <wps:spPr>
                        <a:xfrm>
                          <a:off x="0" y="0"/>
                          <a:ext cx="50673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2.95pt;mso-position-vertical-relative:text;mso-position-horizontal-relative:margin;v-text-anchor:top;position:absolute;height:24.5pt;mso-wrap-distance-top:0pt;width:399pt;mso-wrap-distance-left:9pt;margin-left:23.1pt;z-index:7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市が発行する「り災証明書」に基づき、被害の程度に“〇”を付けてください。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b w:val="1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4095115</wp:posOffset>
                </wp:positionH>
                <wp:positionV relativeFrom="paragraph">
                  <wp:posOffset>73025</wp:posOffset>
                </wp:positionV>
                <wp:extent cx="1943735" cy="1871980"/>
                <wp:effectExtent l="0" t="635" r="635" b="635"/>
                <wp:wrapNone/>
                <wp:docPr id="1028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0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1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0"/>
                                  <w:jc w:val="center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hint="default"/>
                                  </w:rP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2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righ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市町にて受付日・受付番号を記載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wrap-distance-right:9pt;mso-wrap-distance-bottom:0pt;margin-top:5.75pt;mso-position-vertical-relative:text;mso-position-horizontal-relative:margin;position:absolute;height:147.4pt;mso-wrap-distance-top:0pt;width:153.05000000000001pt;mso-wrap-distance-left:9pt;margin-left:322.45pt;z-index:2;" coordsize="1943735,1871980" coordorigin="0,0" o:spid="_x0000_s1028" o:allowincell="t" o:allowoverlap="t">
                <v:group id="_x0000_s1029" style="height:1649095;width:1440180;top:0;left:323850;position:absolute;" coordsize="2268,2597" coordorigin="8754,13444">
                  <v:rect id="Rectangle 133" style="height:2268;width:2268;top:13773;left:8754;position:absolute;" o:spid="_x0000_s1030" filled="t" fillcolor="#ffffff" stroked="t" strokecolor="#000000" strokeweight="0.75pt" o:spt="1">
                    <v:fill/>
                    <v:stroke miterlimit="8" filltype="solid"/>
                    <v:textbox style="layout-flow:horizontal;"/>
                    <v:imagedata o:title=""/>
                    <w10:wrap type="none" anchorx="margin" anchory="text"/>
                  </v:rect>
                  <v:rect id="Rectangle 134" style="height:326;width:2268;top:13444;left:8754;position:absolute;" o:spid="_x0000_s1031" filled="t" fillcolor="#ffffff" stroked="t" strokecolor="#000000" strokeweight="0.75pt" o:spt="1">
                    <v:fill/>
                    <v:stroke miterlimit="8" filltype="solid"/>
                    <v:textbox style="layout-flow:horizontal;" inset="2.0637499999999998mm,0.24694444444444438mm,2.0637499999999998mm,0.24694444444444438mm"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受付欄</w:t>
                          </w:r>
                        </w:p>
                      </w:txbxContent>
                    </v:textbox>
                    <v:imagedata o:title=""/>
                    <w10:wrap type="none" anchorx="margin" anchory="text"/>
                  </v:rect>
                  <w10:wrap type="none" anchorx="margin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style="height:224155;width:1943735;top:1647825;left:0;position:absolute;" o:spid="_x0000_s1032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righ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市町にて受付日・受付番号を記載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</w:rPr>
        <w:t>３．以下の添付書類については、後日提出します。</w:t>
      </w:r>
    </w:p>
    <w:p>
      <w:pPr>
        <w:pStyle w:val="0"/>
        <w:adjustRightInd w:val="1"/>
        <w:spacing w:line="0" w:lineRule="atLeast"/>
        <w:ind w:firstLine="242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・り災証明書（写し）</w:t>
      </w:r>
    </w:p>
    <w:p>
      <w:pPr>
        <w:pStyle w:val="0"/>
        <w:adjustRightInd w:val="1"/>
        <w:spacing w:line="0" w:lineRule="atLeast"/>
        <w:ind w:firstLine="242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・修理前の被害状況が分かる写真</w:t>
      </w:r>
    </w:p>
    <w:p>
      <w:pPr>
        <w:pStyle w:val="0"/>
        <w:adjustRightInd w:val="1"/>
        <w:spacing w:line="0" w:lineRule="atLeast"/>
        <w:ind w:firstLine="242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・修理見積書</w:t>
      </w:r>
      <w:r>
        <w:rPr>
          <w:rFonts w:hint="eastAsia" w:asciiTheme="majorEastAsia" w:hAnsiTheme="majorEastAsia" w:eastAsiaTheme="majorEastAsia"/>
          <w:b w:val="1"/>
          <w:sz w:val="20"/>
        </w:rPr>
        <w:t>（※見積書提出後に、修理を依頼することになります。）</w:t>
      </w:r>
    </w:p>
    <w:p>
      <w:pPr>
        <w:pStyle w:val="0"/>
        <w:adjustRightInd w:val="1"/>
        <w:spacing w:line="0" w:lineRule="atLeast"/>
        <w:ind w:firstLine="242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・資力に関する申出書</w:t>
      </w:r>
    </w:p>
    <w:p>
      <w:pPr>
        <w:pStyle w:val="0"/>
        <w:adjustRightInd w:val="1"/>
        <w:spacing w:line="0" w:lineRule="atLeast"/>
        <w:ind w:firstLine="242" w:firstLineChars="1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・住宅の被害状況に関する申出書</w:t>
      </w:r>
    </w:p>
    <w:p>
      <w:pPr>
        <w:pStyle w:val="0"/>
        <w:adjustRightInd w:val="1"/>
        <w:spacing w:line="0" w:lineRule="atLeast"/>
        <w:rPr>
          <w:rFonts w:hint="default" w:ascii="ＭＳ ゴシック" w:hAnsi="ＭＳ ゴシック" w:eastAsia="ＭＳ ゴシック"/>
          <w:color w:val="000000" w:themeColor="text1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66675</wp:posOffset>
                </wp:positionV>
                <wp:extent cx="3998595" cy="311150"/>
                <wp:effectExtent l="635" t="635" r="29845" b="10795"/>
                <wp:wrapNone/>
                <wp:docPr id="1033" name="テキスト ボックス 782122636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782122636"/>
                      <wps:cNvSpPr txBox="1"/>
                      <wps:spPr>
                        <a:xfrm>
                          <a:off x="0" y="0"/>
                          <a:ext cx="3998595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該当するものに○を付けてください。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2122636" style="mso-wrap-distance-right:9pt;mso-wrap-distance-bottom:0pt;margin-top:5.25pt;mso-position-vertical-relative:text;mso-position-horizontal-relative:margin;v-text-anchor:top;position:absolute;height:24.5pt;mso-wrap-distance-top:0pt;width:314.85000000000002pt;mso-wrap-distance-left:9pt;margin-left:22.5pt;z-index:9;" o:spid="_x0000_s1033" o:allowincell="t" o:allowoverlap="t" filled="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該当するものに○を付けてください。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headerReference r:id="rId6" w:type="default"/>
      <w:footerReference r:id="rId8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itlePg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ＪＳゴシック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11687823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framePr w:wrap="around" w:hAnchor="page" w:vAnchor="text" w:x="1471" w:y="-689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- 3 -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71" w:y="-689"/>
      <w:rPr>
        <w:rFonts w:hint="default" w:ascii="ＭＳ 明朝" w:hAnsi="ＭＳ 明朝"/>
        <w:spacing w:val="18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190471014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paragraph" w:styleId="36">
    <w:name w:val="Note Heading"/>
    <w:basedOn w:val="0"/>
    <w:next w:val="0"/>
    <w:link w:val="37"/>
    <w:uiPriority w:val="0"/>
    <w:pPr>
      <w:overflowPunct w:val="1"/>
      <w:adjustRightInd w:val="1"/>
      <w:jc w:val="center"/>
      <w:textAlignment w:val="auto"/>
    </w:pPr>
    <w:rPr>
      <w:rFonts w:ascii="ＭＳ 明朝" w:hAnsi="ＭＳ 明朝"/>
      <w:kern w:val="2"/>
    </w:rPr>
  </w:style>
  <w:style w:type="character" w:styleId="37" w:customStyle="1">
    <w:name w:val="記 (文字)"/>
    <w:basedOn w:val="10"/>
    <w:next w:val="37"/>
    <w:link w:val="36"/>
    <w:uiPriority w:val="0"/>
    <w:rPr>
      <w:rFonts w:ascii="ＭＳ 明朝" w:hAnsi="ＭＳ 明朝"/>
      <w:sz w:val="24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"/>
    <w:basedOn w:val="11"/>
    <w:next w:val="41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ln>
          <a:noFill/>
        </a:ln>
      </a:spPr>
      <a:bodyPr vertOverflow="overflow" horzOverflow="overflow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3</Words>
  <Characters>385</Characters>
  <Application>JUST Note</Application>
  <Lines>47</Lines>
  <Paragraphs>22</Paragraphs>
  <CharactersWithSpaces>547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横川　明子</cp:lastModifiedBy>
  <cp:lastPrinted>2025-08-13T05:23:00Z</cp:lastPrinted>
  <dcterms:created xsi:type="dcterms:W3CDTF">2025-08-13T05:02:00Z</dcterms:created>
  <dcterms:modified xsi:type="dcterms:W3CDTF">2025-10-20T06:30:14Z</dcterms:modified>
  <cp:revision>10</cp:revision>
</cp:coreProperties>
</file>